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Bertrand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1528 S PALO VERDE DR APACHE JUNCTION, AZ 85120, Sold on 9/27/2024.</w:t>
      </w:r>
    </w:p>
    <w:p>
      <w:pPr>
        <w:spacing w:after="160"/>
      </w:pPr>
      <w:r>
        <w:t xml:space="preserve">Case No.: 2024-02455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Bertrand,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1528 S PALO VERDE DR APACHE JUNCTION, AZ 85120 (the "Property") at the time of the trustee's sale on 9/27/2024.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Bertrand,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2026-08-01T07:28:09.216Z</dcterms:created>
  <dcterms:modified xsi:type="dcterms:W3CDTF">2026-08-01T07:28:09.216Z</dcterms:modified>
</cp:coreProperties>
</file>

<file path=docProps/custom.xml><?xml version="1.0" encoding="utf-8"?>
<Properties xmlns="http://schemas.openxmlformats.org/officeDocument/2006/custom-properties" xmlns:vt="http://schemas.openxmlformats.org/officeDocument/2006/docPropsVTypes"/>
</file>