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Chenot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1079 S LAWTHER DR APACHE JUNCTION, AZ 85120, Sold on 5/8/2024.</w:t>
      </w:r>
    </w:p>
    <w:p>
      <w:pPr>
        <w:spacing w:after="160"/>
      </w:pPr>
      <w:r>
        <w:t xml:space="preserve">Case No.: 2024-01171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Chenot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1079 S LAWTHER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1079 S LAWTHER DR APACHE JUNCTION, AZ 85120, Assessor's Parcel No. 102-13-04207.</w:t>
      </w:r>
    </w:p>
    <w:p>
      <w:pPr>
        <w:spacing w:after="160"/>
      </w:pPr>
      <w:r>
        <w:t xml:space="preserve">4. The Property was encumbered by a Deed of Trust.</w:t>
      </w:r>
    </w:p>
    <w:p>
      <w:pPr>
        <w:spacing w:after="160"/>
      </w:pPr>
      <w:r>
        <w:t xml:space="preserve">5. On 5/8/2024,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$45,119.23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Chenot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2026-10-30T16:46:20.189Z</dcterms:created>
  <dcterms:modified xsi:type="dcterms:W3CDTF">2026-10-30T16:46:20.189Z</dcterms:modified>
</cp:coreProperties>
</file>

<file path=docProps/custom.xml><?xml version="1.0" encoding="utf-8"?>
<Properties xmlns="http://schemas.openxmlformats.org/officeDocument/2006/custom-properties" xmlns:vt="http://schemas.openxmlformats.org/officeDocument/2006/docPropsVTypes"/>
</file>