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Salgado</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17110 N ROSEMONT ST MARICOPA, AZ 85138, Sold on 4/6/2026.</w:t>
      </w:r>
    </w:p>
    <w:p>
      <w:pPr>
        <w:spacing w:after="160"/>
      </w:pPr>
      <w:r>
        <w:t xml:space="preserve">Case No.: 2026-01191</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Salgado,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17110 N ROSEMONT ST MARICOPA, AZ 85138 (the "Property") at the time of the trustee's sale on 4/6/2026.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Salgado,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2026-06-17T05:19:15.136Z</dcterms:created>
  <dcterms:modified xsi:type="dcterms:W3CDTF">2026-06-17T05:19:15.136Z</dcterms:modified>
</cp:coreProperties>
</file>

<file path=docProps/custom.xml><?xml version="1.0" encoding="utf-8"?>
<Properties xmlns="http://schemas.openxmlformats.org/officeDocument/2006/custom-properties" xmlns:vt="http://schemas.openxmlformats.org/officeDocument/2006/docPropsVTypes"/>
</file>