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Umali</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1668 E JASMINE ST CASA GRANDE, AZ 85122, Sold on 11/13/2024.</w:t>
      </w:r>
    </w:p>
    <w:p>
      <w:pPr>
        <w:spacing w:after="160"/>
      </w:pPr>
      <w:r>
        <w:t xml:space="preserve">Case No.: 2024-02884</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Umali,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1668 E JASMINE ST CASA GRANDE, AZ 85122 (the "Property") at the time of the trustee's sale on 11/13/2024.</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Umali,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2026-10-30T15:33:09.644Z</dcterms:created>
  <dcterms:modified xsi:type="dcterms:W3CDTF">2026-10-30T15:33:09.644Z</dcterms:modified>
</cp:coreProperties>
</file>

<file path=docProps/custom.xml><?xml version="1.0" encoding="utf-8"?>
<Properties xmlns="http://schemas.openxmlformats.org/officeDocument/2006/custom-properties" xmlns:vt="http://schemas.openxmlformats.org/officeDocument/2006/docPropsVTypes"/>
</file>