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YOON, SANG H &amp; YOON, YOUNG JOO CHRISTINE</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1057 W GREYHAWK LOOP CASA GRANDE, AZ 85122, Sold on 10/12/2023.</w:t>
      </w:r>
    </w:p>
    <w:p>
      <w:pPr>
        <w:spacing w:after="160"/>
      </w:pPr>
      <w:r>
        <w:t xml:space="preserve">Case No.: 2023-01883</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YOON, SANG H &amp; YOON, YOUNG JOO CHRISTINE,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1057 W GREYHAWK LOOP CASA GRANDE, AZ 85122 (the "Property") at the time of the trustee's sale on 10/12/2023.</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YOON, SANG H &amp; YOON, YOUNG JOO CHRISTINE,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2026-10-30T15:35:18.227Z</dcterms:created>
  <dcterms:modified xsi:type="dcterms:W3CDTF">2026-10-30T15:35:18.227Z</dcterms:modified>
</cp:coreProperties>
</file>

<file path=docProps/custom.xml><?xml version="1.0" encoding="utf-8"?>
<Properties xmlns="http://schemas.openxmlformats.org/officeDocument/2006/custom-properties" xmlns:vt="http://schemas.openxmlformats.org/officeDocument/2006/docPropsVTypes"/>
</file>