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Hokenson,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TREAS:102-13-30004:2022-01655, sold on or about 10/14/2022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Hokenson,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Hokenson.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2026-10-30T14:31:50.524Z</dcterms:created>
  <dcterms:modified xsi:type="dcterms:W3CDTF">2026-10-30T14:31:50.524Z</dcterms:modified>
</cp:coreProperties>
</file>

<file path=docProps/custom.xml><?xml version="1.0" encoding="utf-8"?>
<Properties xmlns="http://schemas.openxmlformats.org/officeDocument/2006/custom-properties" xmlns:vt="http://schemas.openxmlformats.org/officeDocument/2006/docPropsVTypes"/>
</file>